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TRƯỜNG THCS TÙNG THIỆN VƯƠNG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NỘI DUNG KIẾN THỨC BỘ MÔN TOÁN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b/>
          <w:bCs/>
          <w:color w:val="FF0000"/>
          <w:sz w:val="26"/>
          <w:szCs w:val="26"/>
        </w:rPr>
        <w:t>KHỐI LỚP 7 – NĂM HỌC 2021-2022</w:t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 xml:space="preserve">Tuần 16: từ ngày 20/12 đến ngày 25/12/2021 </w:t>
      </w:r>
      <w:bookmarkStart w:id="0" w:name="_Hlk64633682"/>
    </w:p>
    <w:bookmarkEnd w:id="0"/>
    <w:p>
      <w:pPr>
        <w:pStyle w:val="18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/>
          <w:b/>
          <w:color w:val="FF0000"/>
          <w:sz w:val="26"/>
          <w:szCs w:val="26"/>
          <w:lang w:eastAsia="vi-VN"/>
        </w:rPr>
      </w:pPr>
      <w:r>
        <w:rPr>
          <w:rFonts w:ascii="Times New Roman" w:hAnsi="Times New Roman" w:eastAsia="Times New Roman"/>
          <w:b/>
          <w:color w:val="FF0000"/>
          <w:sz w:val="26"/>
          <w:szCs w:val="26"/>
          <w:lang w:eastAsia="vi-VN"/>
        </w:rPr>
        <w:t xml:space="preserve">* LƯU Ý: </w:t>
      </w:r>
    </w:p>
    <w:p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72" w:right="144" w:firstLine="71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vi-VN"/>
        </w:rPr>
        <w:t xml:space="preserve">Học sinh </w:t>
      </w:r>
      <w:r>
        <w:rPr>
          <w:rFonts w:ascii="Times New Roman" w:hAnsi="Times New Roman"/>
          <w:b/>
          <w:sz w:val="26"/>
          <w:szCs w:val="26"/>
          <w:lang w:val="vi-VN"/>
        </w:rPr>
        <w:t>học và làm bài trên</w:t>
      </w:r>
      <w:r>
        <w:rPr>
          <w:rFonts w:ascii="Times New Roman" w:hAnsi="Times New Roman"/>
          <w:b/>
          <w:sz w:val="26"/>
          <w:szCs w:val="26"/>
        </w:rPr>
        <w:t xml:space="preserve"> Google meet và K12Online</w:t>
      </w:r>
      <w:r>
        <w:rPr>
          <w:rFonts w:ascii="Times New Roman" w:hAnsi="Times New Roman"/>
          <w:sz w:val="26"/>
          <w:szCs w:val="26"/>
          <w:lang w:val="vi-VN"/>
        </w:rPr>
        <w:t>: để được giáo viên hướng dẫn cụ thể, kịp thời những khó khăn, vướng mắc trong quá trình học, được trao đổi-thảo luận bài cùng bạn trong lớp và được ghi nhận quá trình học tập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  <w:lang w:val="vi-VN"/>
        </w:rPr>
        <w:t xml:space="preserve"> 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  <w:lang w:val="vi-VN"/>
        </w:rPr>
        <w:t xml:space="preserve">PHẦN I: </w:t>
      </w:r>
      <w:r>
        <w:rPr>
          <w:rFonts w:ascii="Times New Roman" w:hAnsi="Times New Roman"/>
          <w:b/>
          <w:color w:val="FF0000"/>
          <w:sz w:val="26"/>
          <w:szCs w:val="26"/>
        </w:rPr>
        <w:t>ĐẠI SỐ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6"/>
          <w:szCs w:val="26"/>
          <w:lang w:val="vi-VN"/>
        </w:rPr>
      </w:pPr>
      <w:r>
        <w:rPr>
          <w:rFonts w:ascii="Times New Roman" w:hAnsi="Times New Roman" w:eastAsia="Times New Roman"/>
          <w:b/>
          <w:bCs/>
          <w:sz w:val="26"/>
          <w:szCs w:val="26"/>
        </w:rPr>
        <w:t>Luyện tập</w:t>
      </w:r>
      <w:r>
        <w:rPr>
          <w:rFonts w:ascii="Times New Roman" w:hAnsi="Times New Roman" w:eastAsia="Times New Roman"/>
          <w:b/>
          <w:bCs/>
          <w:sz w:val="26"/>
          <w:szCs w:val="26"/>
          <w:lang w:val="vi-VN"/>
        </w:rPr>
        <w:t xml:space="preserve"> </w:t>
      </w:r>
      <w:r>
        <w:rPr>
          <w:rFonts w:ascii="Times New Roman" w:hAnsi="Times New Roman" w:eastAsia="Times New Roman"/>
          <w:b/>
          <w:bCs/>
          <w:sz w:val="26"/>
          <w:szCs w:val="26"/>
        </w:rPr>
        <w:t>Một số bài toán về đại lượng tỉ lệ thuận</w:t>
      </w:r>
      <w:r>
        <w:rPr>
          <w:rFonts w:ascii="Times New Roman" w:hAnsi="Times New Roman"/>
          <w:b/>
          <w:color w:val="FF0000"/>
          <w:sz w:val="26"/>
          <w:szCs w:val="26"/>
          <w:lang w:val="vi-VN"/>
        </w:rPr>
        <w:t xml:space="preserve"> 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  <w:lang w:val="vi-VN"/>
        </w:rPr>
        <w:t xml:space="preserve">PHẦN II: </w:t>
      </w:r>
      <w:r>
        <w:rPr>
          <w:rFonts w:ascii="Times New Roman" w:hAnsi="Times New Roman"/>
          <w:b/>
          <w:color w:val="FF0000"/>
          <w:sz w:val="26"/>
          <w:szCs w:val="26"/>
        </w:rPr>
        <w:t>HÌNH HỌC</w:t>
      </w:r>
    </w:p>
    <w:p>
      <w:pPr>
        <w:spacing w:after="0"/>
        <w:jc w:val="center"/>
        <w:rPr>
          <w:rFonts w:ascii="Times New Roman" w:hAnsi="Times New Roman" w:eastAsia="Times New Roman"/>
          <w:b/>
          <w:bCs/>
          <w:i/>
          <w:iCs/>
          <w:color w:val="4472C4"/>
          <w:sz w:val="26"/>
          <w:szCs w:val="26"/>
          <w:lang w:val="vi-VN"/>
        </w:rPr>
      </w:pPr>
      <w:r>
        <w:rPr>
          <w:rFonts w:ascii="Times New Roman" w:hAnsi="Times New Roman" w:eastAsia="Times New Roman"/>
          <w:b/>
          <w:i/>
          <w:iCs/>
          <w:sz w:val="26"/>
          <w:szCs w:val="26"/>
        </w:rPr>
        <w:t>Luyện tập về ba trường hợp bằng nhau của tam giác</w:t>
      </w:r>
    </w:p>
    <w:tbl>
      <w:tblPr>
        <w:tblStyle w:val="8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4"/>
        <w:gridCol w:w="5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  <w:t>Nội dung học sinh cần làm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iCs/>
                <w:color w:val="4472C4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  <w:t>(Theo sự hướng dẫn</w:t>
            </w:r>
            <w:r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của</w:t>
            </w: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  <w:t xml:space="preserve"> giáo viên)</w:t>
            </w:r>
          </w:p>
        </w:tc>
        <w:tc>
          <w:tcPr>
            <w:tcW w:w="5467" w:type="dxa"/>
          </w:tcPr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iCs/>
                <w:color w:val="4472C4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Hướng dẫn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1" w:type="dxa"/>
            <w:gridSpan w:val="2"/>
          </w:tcPr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iCs/>
                <w:color w:val="4472C4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  <w:t>I. PHẦN ĐẠI SỐ: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eastAsia="Times New Roman"/>
                <w:b/>
                <w:bCs/>
                <w:color w:val="FF0000"/>
                <w:sz w:val="26"/>
                <w:szCs w:val="26"/>
              </w:rPr>
              <w:t>Luyện tập</w:t>
            </w:r>
            <w:r>
              <w:rPr>
                <w:rFonts w:ascii="Times New Roman" w:hAnsi="Times New Roman" w:eastAsia="Times New Roman"/>
                <w:b/>
                <w:bCs/>
                <w:color w:val="FF0000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eastAsia="Times New Roman"/>
                <w:b/>
                <w:bCs/>
                <w:color w:val="FF0000"/>
                <w:sz w:val="26"/>
                <w:szCs w:val="26"/>
              </w:rPr>
              <w:t>Một số bài toán về đại lượng tỉ lệ thuận</w:t>
            </w: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  <w:t xml:space="preserve"> </w:t>
            </w: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Bài 1 </w:t>
            </w: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Với cùng một số tiền để mua 51 mét vải loại I có thể mua được bao nhiêu mét vải II?</w:t>
            </w: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Biết vải loại I bằng 85% vải loại II?</w:t>
            </w: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Lập tỷ lệ thức ứng với hai đại lượng trên?</w:t>
            </w: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Bài 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Thùng nước uống trên một tàu thủy dự định để 12 người uống trong vũng 15 ngày. Nếu chỉ có 4 người trên tàu thì dựng được bao lâu.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Bài 3.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Biết chu vi của một thửa ruộng Hình tứ giác là 50m, các cạnh tỉ lệ với 1;2;3;4. Tính các cạnh của thửa ruộng Hình tứ giác đó.</w:t>
            </w:r>
          </w:p>
        </w:tc>
        <w:tc>
          <w:tcPr>
            <w:tcW w:w="5467" w:type="dxa"/>
          </w:tcPr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Gọi a (đ)là số tiền mua 51 mét vải loại I.l</w:t>
            </w: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 là số mét vải loại II  giá 85%.a (đ)/mét.m</w:t>
            </w: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Số mét vải và số tiền một mét vải là hai đại lượng tỷ lệ nghịch, do đó ta có:</w:t>
            </w: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position w:val="-58"/>
                <w:sz w:val="26"/>
                <w:szCs w:val="26"/>
              </w:rPr>
              <w:drawing>
                <wp:inline distT="0" distB="0" distL="0" distR="0">
                  <wp:extent cx="1457325" cy="8096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324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Vậy với cùng số tiền có thể  mua 60m vải loại II.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6"/>
                <w:szCs w:val="26"/>
              </w:rPr>
            </w:pPr>
          </w:p>
          <w:p>
            <w:pPr>
              <w:tabs>
                <w:tab w:val="left" w:pos="2729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Nếu số người uống nhiều thì thời gian uống sẽ ít. Vậy số người uống và tời gian uống là hai đại lượng tỉ lệ nghịch với nhau:</w:t>
            </w:r>
          </w:p>
          <w:p>
            <w:pPr>
              <w:tabs>
                <w:tab w:val="left" w:pos="2729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Gọi số ngày mà 5 người uống hết thùng nước đó là a ( ngày) </w:t>
            </w:r>
          </w:p>
          <w:p>
            <w:pPr>
              <w:tabs>
                <w:tab w:val="left" w:pos="2729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Theo tính chất của hai đại lượng tỉ lệ nghịch ta có: x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.y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= x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.y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</w:p>
          <w:p>
            <w:pPr>
              <w:tabs>
                <w:tab w:val="left" w:pos="2729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sz w:val="26"/>
                <w:szCs w:val="26"/>
                <w:lang w:val="es-ES"/>
              </w:rPr>
              <w:t>Thay số : x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  <w:lang w:val="es-ES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val="es-ES"/>
              </w:rPr>
              <w:t>= 12;.y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  <w:lang w:val="es-ES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val="es-ES"/>
              </w:rPr>
              <w:t xml:space="preserve"> = 15;  x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  <w:lang w:val="es-ES"/>
              </w:rPr>
              <w:t xml:space="preserve">2 </w:t>
            </w:r>
            <w:r>
              <w:rPr>
                <w:rFonts w:ascii="Times New Roman" w:hAnsi="Times New Roman"/>
                <w:sz w:val="26"/>
                <w:szCs w:val="26"/>
                <w:lang w:val="es-ES"/>
              </w:rPr>
              <w:t>= 4;  y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  <w:lang w:val="es-ES"/>
              </w:rPr>
              <w:t xml:space="preserve">2 </w:t>
            </w:r>
            <w:r>
              <w:rPr>
                <w:rFonts w:ascii="Times New Roman" w:hAnsi="Times New Roman"/>
                <w:sz w:val="26"/>
                <w:szCs w:val="26"/>
                <w:lang w:val="es-ES"/>
              </w:rPr>
              <w:t>= a Ta có: 12.15 = 4.a</w:t>
            </w:r>
          </w:p>
          <w:p>
            <w:pPr>
              <w:tabs>
                <w:tab w:val="left" w:pos="2729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sz w:val="26"/>
                <w:szCs w:val="26"/>
                <w:lang w:val="es-ES"/>
              </w:rPr>
              <w:t xml:space="preserve">=&gt;  a =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drawing>
                <wp:inline distT="0" distB="0" distL="0" distR="0">
                  <wp:extent cx="6953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  <w:lang w:val="es-ES"/>
              </w:rPr>
              <w:t>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sz w:val="26"/>
                <w:szCs w:val="26"/>
                <w:lang w:val="es-ES"/>
              </w:rPr>
              <w:t>Vậy với 5 người trên tàu thì uống hết thựng nước với 45 ngày.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s-E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s-ES"/>
              </w:rPr>
            </w:pPr>
          </w:p>
          <w:p>
            <w:pPr>
              <w:tabs>
                <w:tab w:val="left" w:pos="2729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Gọi các cạnh của tứ giac đó lần lượt là a (m),b(m),c(m),d (m).</w:t>
            </w:r>
          </w:p>
          <w:p>
            <w:pPr>
              <w:tabs>
                <w:tab w:val="left" w:pos="2729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Các cạnh tỉ lệ với 1,2,3,4 nên ta có: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drawing>
                <wp:inline distT="0" distB="0" distL="0" distR="0">
                  <wp:extent cx="914400" cy="4000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position w:val="-46"/>
                <w:sz w:val="26"/>
                <w:szCs w:val="26"/>
              </w:rPr>
              <w:drawing>
                <wp:inline distT="0" distB="0" distL="0" distR="0">
                  <wp:extent cx="2562225" cy="8477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9" w:hRule="atLeast"/>
        </w:trPr>
        <w:tc>
          <w:tcPr>
            <w:tcW w:w="5294" w:type="dxa"/>
          </w:tcPr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i/>
                <w:iCs/>
                <w:color w:val="FF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eastAsia="Times New Roman"/>
                <w:b/>
                <w:i/>
                <w:iCs/>
                <w:color w:val="FF0000"/>
                <w:sz w:val="26"/>
                <w:szCs w:val="26"/>
              </w:rPr>
              <w:t>Luyện tập về ba trường hợp bằng nhau của tam giác</w:t>
            </w: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af-ZA"/>
              </w:rPr>
              <w:t>Bài 31/sgk-120</w:t>
            </w:r>
            <w:r>
              <w:rPr>
                <w:rFonts w:ascii="Times New Roman" w:hAnsi="Times New Roman"/>
                <w:sz w:val="26"/>
                <w:szCs w:val="26"/>
                <w:lang w:val="af-ZA"/>
              </w:rPr>
              <w:t>:</w:t>
            </w:r>
          </w:p>
          <w:tbl>
            <w:tblPr>
              <w:tblStyle w:val="8"/>
              <w:tblW w:w="0" w:type="auto"/>
              <w:tblInd w:w="15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5"/>
              <w:gridCol w:w="2662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20" w:after="120" w:line="324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GT</w:t>
                  </w:r>
                </w:p>
              </w:tc>
              <w:tc>
                <w:tcPr>
                  <w:tcW w:w="2662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nil"/>
                  </w:tcBorders>
                </w:tcPr>
                <w:p>
                  <w:pPr>
                    <w:spacing w:before="120" w:after="120" w:line="324" w:lineRule="auto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IA = IB, d</w:t>
                  </w:r>
                  <w:r>
                    <w:rPr>
                      <w:rFonts w:ascii="Times New Roman" w:hAnsi="Times New Roman"/>
                      <w:position w:val="-4"/>
                      <w:sz w:val="26"/>
                      <w:szCs w:val="26"/>
                    </w:rPr>
                    <w:drawing>
                      <wp:inline distT="0" distB="0" distL="0" distR="0">
                        <wp:extent cx="151130" cy="158750"/>
                        <wp:effectExtent l="0" t="0" r="1270" b="0"/>
                        <wp:docPr id="172" name="Picture 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" name="Picture 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13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AB  tại I</w:t>
                  </w:r>
                </w:p>
                <w:p>
                  <w:pPr>
                    <w:spacing w:before="120" w:after="120" w:line="324" w:lineRule="auto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M </w:t>
                  </w:r>
                  <w:r>
                    <w:rPr>
                      <w:rFonts w:ascii="Times New Roman" w:hAnsi="Times New Roman"/>
                      <w:position w:val="-4"/>
                      <w:sz w:val="26"/>
                      <w:szCs w:val="26"/>
                    </w:rPr>
                    <w:drawing>
                      <wp:inline distT="0" distB="0" distL="0" distR="0">
                        <wp:extent cx="127000" cy="127000"/>
                        <wp:effectExtent l="0" t="0" r="6350" b="6350"/>
                        <wp:docPr id="171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d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5" w:type="dxa"/>
                  <w:tcBorders>
                    <w:top w:val="single" w:color="auto" w:sz="4" w:space="0"/>
                    <w:left w:val="nil"/>
                    <w:bottom w:val="nil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20" w:after="120" w:line="324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KL</w:t>
                  </w:r>
                </w:p>
              </w:tc>
              <w:tc>
                <w:tcPr>
                  <w:tcW w:w="2662" w:type="dxa"/>
                  <w:tcBorders>
                    <w:top w:val="single" w:color="auto" w:sz="4" w:space="0"/>
                    <w:left w:val="single" w:color="auto" w:sz="4" w:space="0"/>
                    <w:bottom w:val="nil"/>
                    <w:right w:val="nil"/>
                  </w:tcBorders>
                </w:tcPr>
                <w:p>
                  <w:pPr>
                    <w:spacing w:before="120" w:after="120" w:line="324" w:lineRule="auto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227965</wp:posOffset>
                        </wp:positionH>
                        <wp:positionV relativeFrom="paragraph">
                          <wp:posOffset>177165</wp:posOffset>
                        </wp:positionV>
                        <wp:extent cx="1704975" cy="1424940"/>
                        <wp:effectExtent l="0" t="0" r="0" b="0"/>
                        <wp:wrapNone/>
                        <wp:docPr id="173" name="Picture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424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So sánh MA , MB</w:t>
                  </w:r>
                </w:p>
              </w:tc>
            </w:tr>
          </w:tbl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af-ZA"/>
              </w:rPr>
              <w:t>Bài 2</w:t>
            </w: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>Tìm các tia phân giác trên hình</w:t>
            </w:r>
          </w:p>
          <w:p>
            <w:pPr>
              <w:tabs>
                <w:tab w:val="left" w:pos="360"/>
              </w:tabs>
              <w:spacing w:before="120" w:after="120" w:line="324" w:lineRule="auto"/>
              <w:ind w:hanging="94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2544445" cy="134366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60"/>
              </w:tabs>
              <w:spacing w:before="120" w:after="120" w:line="324" w:lineRule="auto"/>
              <w:jc w:val="center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  <w:lang w:val="nl-NL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2.</w:t>
            </w: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 xml:space="preserve"> Bài 36 SGK/ 123             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>D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>A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4445</wp:posOffset>
                      </wp:positionV>
                      <wp:extent cx="1097280" cy="1005840"/>
                      <wp:effectExtent l="10795" t="8890" r="6350" b="13970"/>
                      <wp:wrapNone/>
                      <wp:docPr id="245" name="Group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7280" cy="1005840"/>
                                <a:chOff x="8390" y="3617"/>
                                <a:chExt cx="1728" cy="1584"/>
                              </a:xfrm>
                            </wpg:grpSpPr>
                            <wps:wsp>
                              <wps:cNvPr id="246" name="Line 1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54" y="4049"/>
                                  <a:ext cx="864" cy="11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47" name="Line 1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95" y="3641"/>
                                  <a:ext cx="1685" cy="8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48" name="Line 1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90" y="4481"/>
                                  <a:ext cx="1690" cy="6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49" name="Line 10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98" y="3617"/>
                                  <a:ext cx="72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0" name="Freeform 1088"/>
                              <wps:cNvSpPr/>
                              <wps:spPr bwMode="auto">
                                <a:xfrm>
                                  <a:off x="8900" y="4661"/>
                                  <a:ext cx="30" cy="12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120"/>
                                    <a:gd name="T2" fmla="*/ 15 w 30"/>
                                    <a:gd name="T3" fmla="*/ 75 h 120"/>
                                    <a:gd name="T4" fmla="*/ 0 w 30"/>
                                    <a:gd name="T5" fmla="*/ 120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120">
                                      <a:moveTo>
                                        <a:pt x="30" y="0"/>
                                      </a:moveTo>
                                      <a:cubicBezTo>
                                        <a:pt x="25" y="25"/>
                                        <a:pt x="21" y="50"/>
                                        <a:pt x="15" y="75"/>
                                      </a:cubicBezTo>
                                      <a:cubicBezTo>
                                        <a:pt x="11" y="90"/>
                                        <a:pt x="0" y="120"/>
                                        <a:pt x="0" y="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Freeform 1089"/>
                              <wps:cNvSpPr/>
                              <wps:spPr bwMode="auto">
                                <a:xfrm>
                                  <a:off x="8825" y="4181"/>
                                  <a:ext cx="90" cy="150"/>
                                </a:xfrm>
                                <a:custGeom>
                                  <a:avLst/>
                                  <a:gdLst>
                                    <a:gd name="T0" fmla="*/ 0 w 90"/>
                                    <a:gd name="T1" fmla="*/ 0 h 150"/>
                                    <a:gd name="T2" fmla="*/ 90 w 90"/>
                                    <a:gd name="T3" fmla="*/ 150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0" h="150">
                                      <a:moveTo>
                                        <a:pt x="0" y="0"/>
                                      </a:moveTo>
                                      <a:cubicBezTo>
                                        <a:pt x="33" y="50"/>
                                        <a:pt x="47" y="107"/>
                                        <a:pt x="90" y="15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Arc 1090"/>
                              <wps:cNvSpPr/>
                              <wps:spPr bwMode="auto">
                                <a:xfrm rot="2238961" flipH="1">
                                  <a:off x="9250" y="4692"/>
                                  <a:ext cx="180" cy="18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Arc 1091"/>
                              <wps:cNvSpPr/>
                              <wps:spPr bwMode="auto">
                                <a:xfrm rot="14375515" flipH="1">
                                  <a:off x="9125" y="4077"/>
                                  <a:ext cx="180" cy="18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.6pt;margin-top:0.35pt;height:79.2pt;width:86.4pt;z-index:251663360;mso-width-relative:page;mso-height-relative:page;" coordorigin="8390,3617" coordsize="1728,1584" o:gfxdata="UEsDBAoAAAAAAIdO4kAAAAAAAAAAAAAAAAAEAAAAZHJzL1BLAwQUAAAACACHTuJAdmcE6dcAAAAH&#10;AQAADwAAAGRycy9kb3ducmV2LnhtbE2PQUvDQBCF74L/YRnBm93dhFaN2RQp6qkItkLpbZpMk9Ds&#10;bshuk/bfO570OLyP977JlxfbiZGG0HpnQM8UCHKlr1pXG/jevj88gQgRXYWdd2TgSgGWxe1Njlnl&#10;J/dF4ybWgktcyNBAE2OfSRnKhiyGme/JcXb0g8XI51DLasCJy20nE6UW0mLreKHBnlYNlafN2Rr4&#10;mHB6TfXbuD4dV9f9dv65W2sy5v5OqxcQkS7xD4ZffVaHgp0O/uyqIDoDaZowaeARBKeJWvBnB8bm&#10;zxpkkcv//sUPUEsDBBQAAAAIAIdO4kCvJv112QUAALAfAAAOAAAAZHJzL2Uyb0RvYy54bWztWdtu&#10;4zYQfS/QfyD02GJjSZZky4iz2GabbIG0GyBu32VdLCGyqFJy7OzX9wypC31bbBIkuwWcAL6Qo+Fw&#10;LmcO6fP3m2XOHmJRZbyYGtaZabC4CHmUFYup8ffs6t3YYFUdFFGQ8yKeGo9xZby/+Pmn83U5iW2e&#10;8jyKBYOSopqsy6mR1nU5GQyqMI2XQXXGy7jAZMLFMqjxVSwGkQjW0L7MB7ZpeoM1F1EpeBhXFUY/&#10;qknjQupPkjisPydJFdcsnxqwrZavQr7O6XVwcR5MFiIo0yxszAieYcUyyAos2qn6GNQBW4lsT9Uy&#10;CwWveFKfhXw54EmShbHcA3ZjmTu7uRZ8Vcq9LCbrRdm5Ca7d8dOz1YZ/PdwKlkVTw3ZcgxXBEkGS&#10;6zIagHvW5WICqWtR3pW3ohlYqG+0400ilvSOvbCNdOxj59h4U7MQg5bpj+wx/B9izjJNd+w0rg9T&#10;xIeeGw99zGN66FkjFZYw/b19Hk83D+NRmh20Cw/Ivs6cdYk0qnpPVS/z1F0alLEMQEU+6DzltZ66&#10;yYqYWaayiRaH1GVxK8gh4aa4K294eF+xgl+mQbGIpb7ZYwkfW3IXW4/Qlwo+ZvP1nzyCTLCqucyq&#10;HR/7tutIXzmm4ytftZ4ee5iRXrZce8tRwaQUVX0d8yWjD1Mjh+1Se/BwU9XKp60I2V/wqyzPMR5M&#10;8oKtp4bv2q58oOJ5FtEkzVViMb/MBXsIqMTkX7PulhhSuYjUInmB+LWbpQSrJnMePcrkkuOIoBp+&#10;g1COdkPZJP1rhpIleVb+QzlADmwKBwWAApQF4MjkCCZtUC1vjCmK6tgZnoLaw/2x+gRYKCRr69Mj&#10;r20V22vWZ4dljjPeCyXBHIXS86VRHZCd6vMg1Pq7oZTN4XVDKevz0059+kMfabXVoNr6HNlta7NP&#10;QdXp2JH6dOEuVZ9XIo6J3FEPHWs12lGNb+yIY99U7MHxvJ2KG3axkZRDq7dwpfohgXDbA8HgInRD&#10;GlpEjZEzaEiWOXjhLwM2NNkaL2SrLmJpIiZLmYWU2BGxNRHLPahlqImM3MNq0N87Yw7bgl7RScCO&#10;Xg323u0uSFXTlzjY7BiMhYGmEH2j3ZW8ImZG20fazxRjkfI0e0QYuyThtk1B6ivCisXMZMuFcVJY&#10;vTcWCRD4XeouDAbqPlfuLYOaNiLNxUeiKRTwFMWLCNDwkj/EMy4FatoOTcPCNhn66XA1z8Lf4i+6&#10;MAgPCeNNBrOUGmwEG4PIYm3QUpKjbi9b2g7ptpQa9ANNjTKuyx614NYg+UfTja/kA8mIO2dImT65&#10;357JMcHVUQtHQ3xIufhisDWOWVOj+ncViNhg+R8F2LlvOTgKsFp+cVyJpEKfmeszQRFC1dSoDeQp&#10;fbys1VluVYpskWIlRakK/gHUOckkq+35ZUM735BeuojxPtJJzt60sCcj3bjJScfa5RYts7BUZiIJ&#10;2nPDs5COwKVNzh4L94CuLYNeRAc6/7AWHehgLkFUZ/R3gSiqmE3xAtQh5xPqYBuHUEeV8LeBzhDe&#10;2cMXBwcVDFpmczhWyECr0mjnvBM0/G+gAWWioOGDCMF/VKk9BRUUyNr2cOyD9BwmrTYygzLE8Xx5&#10;HaAdKrv7GHxAB3oGXFxDt2Iav75jJv2rVtZBwXWHFhCwLc88KNThxVeEtjgYYYrUtrMcKErPfAhU&#10;Dgp1y4HNKZuOaNNBSgke0bhLyQ4uq7OyPW1w/neBvaM07lWYmfILwWTzKcEd0tQocDOMa+NNLVZ0&#10;jfz5viWgPTfTeVCbrf2sDnqgQ5KkWZZv4+yI1G+SUg03C2PY90ZHZpSMKgldNYKkqJZ6J665t6Oq&#10;FvweV3eojB9/Q3Sxp7NdBRX69tv5MOdVrDxyYpvsh2WbQKytliKPbE9vKZYzHLkunWjoovJTy6qb&#10;i0rfahmoOWrISHsRYp16yqmnnHoK3Z00NwWgPLIJ6aB66imcjkinnvKyGwz5yyd+FpbUvfkJm353&#10;1r/LG4/+h/aL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JCAAAW0NvbnRlbnRfVHlwZXNdLnhtbFBLAQIUAAoAAAAAAIdO4kAAAAAAAAAAAAAA&#10;AAAGAAAAAAAAAAAAEAAAACsHAABfcmVscy9QSwECFAAUAAAACACHTuJAihRmPNEAAACUAQAACwAA&#10;AAAAAAABACAAAABPBwAAX3JlbHMvLnJlbHNQSwECFAAKAAAAAACHTuJAAAAAAAAAAAAAAAAABAAA&#10;AAAAAAAAABAAAAAAAAAAZHJzL1BLAQIUABQAAAAIAIdO4kB2ZwTp1wAAAAcBAAAPAAAAAAAAAAEA&#10;IAAAACIAAABkcnMvZG93bnJldi54bWxQSwECFAAUAAAACACHTuJAryb9ddkFAACwHwAADgAAAAAA&#10;AAABACAAAAAmAQAAZHJzL2Uyb0RvYy54bWxQSwUGAAAAAAYABgBZAQAAcQkAAAAA&#10;">
                      <o:lock v:ext="edit" aspectratio="f"/>
                      <v:line id="Line 1084" o:spid="_x0000_s1026" o:spt="20" style="position:absolute;left:9254;top:4049;height:1152;width:864;" filled="f" stroked="t" coordsize="21600,21600" o:gfxdata="UEsDBAoAAAAAAIdO4kAAAAAAAAAAAAAAAAAEAAAAZHJzL1BLAwQUAAAACACHTuJASRd8dL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kEy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d8d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085" o:spid="_x0000_s1026" o:spt="20" style="position:absolute;left:8395;top:3641;flip:y;height:843;width:1685;" filled="f" stroked="t" coordsize="21600,21600" o:gfxdata="UEsDBAoAAAAAAIdO4kAAAAAAAAAAAAAAAAAEAAAAZHJzL1BLAwQUAAAACACHTuJAEmUtvr4AAADc&#10;AAAADwAAAGRycy9kb3ducmV2LnhtbEWPQWvCQBSE74L/YXlCb7prKrVGV5HSSqEgmMaeX7PPJJh9&#10;G7LbaP99tyB4HGbmG2a1udpG9NT52rGG6USBIC6cqbnUkH++jZ9B+IBssHFMGn7Jw2Y9HKwwNe7C&#10;B+qzUIoIYZ+ihiqENpXSFxVZ9BPXEkfv5DqLIcqulKbDS4TbRiZKPUmLNceFClt6qag4Zz9Ww/br&#10;4/Vx339b15hFmR+NzdUu0fphNFVLEIGu4R6+td+NhmQ2h/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Ut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086" o:spid="_x0000_s1026" o:spt="20" style="position:absolute;left:8390;top:4481;height:696;width:1690;" filled="f" stroked="t" coordsize="21600,21600" o:gfxdata="UEsDBAoAAAAAAIdO4kAAAAAAAAAAAAAAAAAEAAAAZHJzL1BLAwQUAAAACACHTuJAV8RNnb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0k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xE2d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087" o:spid="_x0000_s1026" o:spt="20" style="position:absolute;left:9398;top:3617;flip:x;height:1296;width:720;" filled="f" stroked="t" coordsize="21600,21600" o:gfxdata="UEsDBAoAAAAAAIdO4kAAAAAAAAAAAAAAAAAEAAAAZHJzL1BLAwQUAAAACACHTuJADLYcV70AAADc&#10;AAAADwAAAGRycy9kb3ducmV2LnhtbEWPQWvCQBSE7wX/w/IEb7prlFKjq5SiIggFbdrzM/uahGbf&#10;huwa9d+7gtDjMDPfMIvV1daio9ZXjjWMRwoEce5MxYWG7GszfAPhA7LB2jFpuJGH1bL3ssDUuAsf&#10;qDuGQkQI+xQ1lCE0qZQ+L8miH7mGOHq/rrUYomwLaVq8RLitZaLUq7RYcVwosaGPkvK/49lqeP/Z&#10;ryef3cm62syK7NvYTG0TrQf9sZqDCHQN/+Fne2c0JNMZ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thxX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Freeform 1088" o:spid="_x0000_s1026" o:spt="100" style="position:absolute;left:8900;top:4661;height:120;width:30;" filled="f" stroked="t" coordsize="30,120" o:gfxdata="UEsDBAoAAAAAAIdO4kAAAAAAAAAAAAAAAAAEAAAAZHJzL1BLAwQUAAAACACHTuJAqjQ0+LwAAADc&#10;AAAADwAAAGRycy9kb3ducmV2LnhtbEVPz2vCMBS+D/wfwhO8yEwtbOs6owdBmF7cul68PZq3pqx5&#10;KUlW63+/HIQdP77fm91kezGSD51jBetVBoK4cbrjVkH9dXgsQISIrLF3TApuFGC3nT1ssNTuyp80&#10;VrEVKYRDiQpMjEMpZWgMWQwrNxAn7tt5izFB30rt8ZrCbS/zLHuWFjtODQYH2htqfqpfq+BYy49X&#10;b17O1TLclqdGX6bidFFqMV9nbyAiTfFffHe/awX5U5qfzqQj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0NPi8AAAA&#10;3AAAAA8AAAAAAAAAAQAgAAAAIgAAAGRycy9kb3ducmV2LnhtbFBLAQIUABQAAAAIAIdO4kAzLwWe&#10;OwAAADkAAAAQAAAAAAAAAAEAIAAAAAsBAABkcnMvc2hhcGV4bWwueG1sUEsFBgAAAAAGAAYAWwEA&#10;ALUDAAAAAA==&#10;" path="m30,0c25,25,21,50,15,75c11,90,0,120,0,120e">
                        <v:path o:connectlocs="30,0;15,75;0,12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089" o:spid="_x0000_s1026" o:spt="100" style="position:absolute;left:8825;top:4181;height:150;width:90;" filled="f" stroked="t" coordsize="90,150" o:gfxdata="UEsDBAoAAAAAAIdO4kAAAAAAAAAAAAAAAAAEAAAAZHJzL1BLAwQUAAAACACHTuJAkYP1570AAADc&#10;AAAADwAAAGRycy9kb3ducmV2LnhtbEWP0WoCMRRE34X+Q7hC3zS7QousRh8EQdpCbdwPuG6u2cXN&#10;zZKkq/37Rij0cZiZM8x6e3e9GCnEzrOCcl6AIG686dgqqE/72RJETMgGe8+k4IcibDdPkzVWxt/4&#10;i0adrMgQjhUqaFMaKilj05LDOPcDcfYuPjhMWQYrTcBbhrteLoriVTrsOC+0ONCupeaqv52CQ335&#10;CPp4HZe78qztmx7fa/up1PO0LFYgEt3Tf/ivfTAKFi8lPM7k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g/XnvQAA&#10;ANwAAAAPAAAAAAAAAAEAIAAAACIAAABkcnMvZG93bnJldi54bWxQSwECFAAUAAAACACHTuJAMy8F&#10;njsAAAA5AAAAEAAAAAAAAAABACAAAAAMAQAAZHJzL3NoYXBleG1sLnhtbFBLBQYAAAAABgAGAFsB&#10;AAC2AwAAAAA=&#10;" path="m0,0c33,50,47,107,90,150e">
                        <v:path o:connectlocs="0,0;90,150" o:connectangles="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rc 1090" o:spid="_x0000_s1026" o:spt="100" style="position:absolute;left:9250;top:4692;flip:x;height:180;width:180;rotation:-2445542f;" filled="f" stroked="t" coordsize="21600,21600" o:gfxdata="UEsDBAoAAAAAAIdO4kAAAAAAAAAAAAAAAAAEAAAAZHJzL1BLAwQUAAAACACHTuJA+aCnFLgAAADc&#10;AAAADwAAAGRycy9kb3ducmV2LnhtbEWPywrCMBBF94L/EEZwI5pa8EE1uhAEwY2vDxiasS02k9JE&#10;U//eCILLy30c7nrbmVq8qHWVZQXTSQKCOLe64kLB7bofL0E4j6yxtkwK3uRgu+n31phpG/hMr4sv&#10;RBxhl6GC0vsmk9LlJRl0E9sQR+9uW4M+yraQusUQx00t0ySZS4MVR0KJDe1Kyh+Xp4mQ03EewlNW&#10;+bvudDFbjI46kFLDwTRZgfDU+X/41z5oBekshe+ZeATk5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aCnFLgAAADcAAAA&#10;DwAAAAAAAAABACAAAAAiAAAAZHJzL2Rvd25yZXYueG1sUEsBAhQAFAAAAAgAh07iQDMvBZ47AAAA&#10;OQAAABAAAAAAAAAAAQAgAAAABwEAAGRycy9zaGFwZXhtbC54bWxQSwUGAAAAAAYABgBbAQAAsQMA&#10;AAAA&#10;" path="m0,0c11929,0,21600,9670,21600,21600nfem0,0c11929,0,21600,9670,21600,21600l0,21600xnse">
                        <v:path o:connectlocs="0,0;180,180;0,18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rc 1091" o:spid="_x0000_s1026" o:spt="100" style="position:absolute;left:9125;top:4077;flip:x;height:180;width:180;rotation:7891064f;" filled="f" stroked="t" coordsize="21600,21600" o:gfxdata="UEsDBAoAAAAAAIdO4kAAAAAAAAAAAAAAAAAEAAAAZHJzL1BLAwQUAAAACACHTuJArWMeOcAAAADc&#10;AAAADwAAAGRycy9kb3ducmV2LnhtbEWPzWrDMBCE74W8g9hAb41sN2mKG9mEQGgPpZAfSI6LtbFF&#10;rJWxFMd9+6pQ6HGYmW+YVTnaVgzUe+NYQTpLQBBXThuuFRwP26dXED4ga2wdk4Jv8lAWk4cV5trd&#10;eUfDPtQiQtjnqKAJocul9FVDFv3MdcTRu7jeYoiyr6Xu8R7htpVZkrxIi4bjQoMdbRqqrvubVXB6&#10;N+brcze25/X1sqxwfp4vBqfU4zRN3kAEGsN/+K/9oRVki2f4PROPgC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Yx45&#10;wAAAANwAAAAPAAAAAAAAAAEAIAAAACIAAABkcnMvZG93bnJldi54bWxQSwECFAAUAAAACACHTuJA&#10;My8FnjsAAAA5AAAAEAAAAAAAAAABACAAAAAPAQAAZHJzL3NoYXBleG1sLnhtbFBLBQYAAAAABgAG&#10;AFsBAAC5AwAAAAA=&#10;" path="m0,0c11929,0,21600,9670,21600,21600nfem0,0c11929,0,21600,9670,21600,21600l0,21600xnse">
                        <v:path o:connectlocs="0,0;180,180;0,18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sz w:val="26"/>
                <w:szCs w:val="26"/>
                <w:lang w:val="pt-BR"/>
              </w:rPr>
              <w:t>O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B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C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Giải: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Xét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/>
                <w:sz w:val="26"/>
                <w:szCs w:val="26"/>
              </w:rPr>
              <w:t xml:space="preserve">OAC và 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/>
                <w:sz w:val="26"/>
                <w:szCs w:val="26"/>
              </w:rPr>
              <w:t>OBDcó: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drawing>
                <wp:inline distT="0" distB="0" distL="0" distR="0">
                  <wp:extent cx="151130" cy="230505"/>
                  <wp:effectExtent l="0" t="0" r="127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chung 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OA = OB (gt)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drawing>
                <wp:inline distT="0" distB="0" distL="0" distR="0">
                  <wp:extent cx="866775" cy="230505"/>
                  <wp:effectExtent l="0" t="0" r="9525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(gt)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sym w:font="Symbol" w:char="F0DE"/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/>
                <w:sz w:val="26"/>
                <w:szCs w:val="26"/>
              </w:rPr>
              <w:t xml:space="preserve">OAC=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/>
                <w:sz w:val="26"/>
                <w:szCs w:val="26"/>
              </w:rPr>
              <w:t>OBD  (g.c.g)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=&gt; AC = BD (2 cạnh tương ứng)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3.</w:t>
            </w: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 xml:space="preserve"> Bài 37 SGK/ 123      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/>
                <w:sz w:val="26"/>
                <w:szCs w:val="26"/>
              </w:rPr>
              <w:t>A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B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C  =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FDE (g.c.g)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NRQ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=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RNP (g.c.g)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bookmarkStart w:id="1" w:name="_GoBack"/>
            <w:bookmarkEnd w:id="1"/>
          </w:p>
        </w:tc>
        <w:tc>
          <w:tcPr>
            <w:tcW w:w="5467" w:type="dxa"/>
          </w:tcPr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af-ZA"/>
              </w:rPr>
              <w:t>Bài 31/sgk-120</w:t>
            </w:r>
            <w:r>
              <w:rPr>
                <w:rFonts w:ascii="Times New Roman" w:hAnsi="Times New Roman"/>
                <w:sz w:val="26"/>
                <w:szCs w:val="26"/>
                <w:lang w:val="af-ZA"/>
              </w:rPr>
              <w:t>:</w:t>
            </w:r>
          </w:p>
          <w:tbl>
            <w:tblPr>
              <w:tblStyle w:val="8"/>
              <w:tblW w:w="0" w:type="auto"/>
              <w:tblInd w:w="15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5"/>
              <w:gridCol w:w="2662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20" w:after="120" w:line="324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GT</w:t>
                  </w:r>
                </w:p>
              </w:tc>
              <w:tc>
                <w:tcPr>
                  <w:tcW w:w="2662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nil"/>
                  </w:tcBorders>
                </w:tcPr>
                <w:p>
                  <w:pPr>
                    <w:spacing w:before="120" w:after="120" w:line="324" w:lineRule="auto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IA = IB, d</w:t>
                  </w:r>
                  <w:r>
                    <w:rPr>
                      <w:rFonts w:ascii="Times New Roman" w:hAnsi="Times New Roman"/>
                      <w:position w:val="-4"/>
                      <w:sz w:val="26"/>
                      <w:szCs w:val="26"/>
                    </w:rPr>
                    <w:drawing>
                      <wp:inline distT="0" distB="0" distL="0" distR="0">
                        <wp:extent cx="151130" cy="158750"/>
                        <wp:effectExtent l="0" t="0" r="127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13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AB  tại I</w:t>
                  </w:r>
                </w:p>
                <w:p>
                  <w:pPr>
                    <w:spacing w:before="120" w:after="120" w:line="324" w:lineRule="auto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M </w:t>
                  </w:r>
                  <w:r>
                    <w:rPr>
                      <w:rFonts w:ascii="Times New Roman" w:hAnsi="Times New Roman"/>
                      <w:position w:val="-4"/>
                      <w:sz w:val="26"/>
                      <w:szCs w:val="26"/>
                    </w:rPr>
                    <w:drawing>
                      <wp:inline distT="0" distB="0" distL="0" distR="0">
                        <wp:extent cx="127000" cy="127000"/>
                        <wp:effectExtent l="0" t="0" r="6350" b="635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d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95" w:type="dxa"/>
                  <w:tcBorders>
                    <w:top w:val="single" w:color="auto" w:sz="4" w:space="0"/>
                    <w:left w:val="nil"/>
                    <w:bottom w:val="nil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20" w:after="120" w:line="324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KL</w:t>
                  </w:r>
                </w:p>
              </w:tc>
              <w:tc>
                <w:tcPr>
                  <w:tcW w:w="2662" w:type="dxa"/>
                  <w:tcBorders>
                    <w:top w:val="single" w:color="auto" w:sz="4" w:space="0"/>
                    <w:left w:val="single" w:color="auto" w:sz="4" w:space="0"/>
                    <w:bottom w:val="nil"/>
                    <w:right w:val="nil"/>
                  </w:tcBorders>
                </w:tcPr>
                <w:p>
                  <w:pPr>
                    <w:spacing w:before="120" w:after="120" w:line="324" w:lineRule="auto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227965</wp:posOffset>
                        </wp:positionH>
                        <wp:positionV relativeFrom="paragraph">
                          <wp:posOffset>177165</wp:posOffset>
                        </wp:positionV>
                        <wp:extent cx="1704975" cy="1424940"/>
                        <wp:effectExtent l="0" t="0" r="0" b="0"/>
                        <wp:wrapNone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424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So sánh MA , MB</w:t>
                  </w:r>
                </w:p>
              </w:tc>
            </w:tr>
          </w:tbl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>Giải:</w:t>
            </w: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 Gọi I là trung điểm của AB.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*TH1: M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142875" cy="127000"/>
                  <wp:effectExtent l="0" t="0" r="952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I </w: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drawing>
                <wp:inline distT="0" distB="0" distL="0" distR="0">
                  <wp:extent cx="198755" cy="151130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AM = MB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*TH2: M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I: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Xétt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142875" cy="1587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AIM,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142875" cy="1587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>BIM có: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AI = IB (gt)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835025" cy="230505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(vì d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151130" cy="158750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 AB theo </w:t>
            </w:r>
            <w:r>
              <w:rPr>
                <w:rFonts w:ascii="Times New Roman" w:hAnsi="Times New Roman"/>
                <w:sz w:val="26"/>
                <w:szCs w:val="26"/>
              </w:rPr>
              <w:t>gt)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MI chung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drawing>
                <wp:inline distT="0" distB="0" distL="0" distR="0">
                  <wp:extent cx="198755" cy="151130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142875" cy="1587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AIM =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142875" cy="1587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>BIM (c.g.c)</w:t>
            </w:r>
          </w:p>
          <w:p>
            <w:pPr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drawing>
                <wp:inline distT="0" distB="0" distL="0" distR="0">
                  <wp:extent cx="198755" cy="151130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AM = BM</w:t>
            </w: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af-ZA"/>
              </w:rPr>
              <w:t>Bài tập 2</w:t>
            </w:r>
          </w:p>
          <w:p>
            <w:pPr>
              <w:tabs>
                <w:tab w:val="left" w:pos="360"/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- Xét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445135" cy="15875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 và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445135" cy="15875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 có:</w:t>
            </w:r>
          </w:p>
          <w:p>
            <w:pPr>
              <w:tabs>
                <w:tab w:val="left" w:pos="360"/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    </w: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drawing>
                <wp:inline distT="0" distB="0" distL="0" distR="0">
                  <wp:extent cx="1169035" cy="230505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60"/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      AH = KH (gt)</w:t>
            </w:r>
          </w:p>
          <w:p>
            <w:pPr>
              <w:tabs>
                <w:tab w:val="left" w:pos="360"/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      BH: cạnh chung</w:t>
            </w:r>
          </w:p>
          <w:p>
            <w:pPr>
              <w:tabs>
                <w:tab w:val="left" w:pos="360"/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1860550" cy="238760"/>
                  <wp:effectExtent l="0" t="0" r="6350" b="889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60"/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/>
                <w:position w:val="-12"/>
                <w:sz w:val="26"/>
                <w:szCs w:val="26"/>
              </w:rPr>
              <w:drawing>
                <wp:inline distT="0" distB="0" distL="0" distR="0">
                  <wp:extent cx="2146935" cy="270510"/>
                  <wp:effectExtent l="0" t="0" r="5715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6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Vậy BC là tia phaân giác của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drawing>
                <wp:inline distT="0" distB="0" distL="0" distR="0">
                  <wp:extent cx="374015" cy="222885"/>
                  <wp:effectExtent l="0" t="0" r="6985" b="571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  <w:lang w:val="af-ZA"/>
              </w:rPr>
              <w:t>.</w:t>
            </w:r>
          </w:p>
          <w:p>
            <w:pPr>
              <w:tabs>
                <w:tab w:val="left" w:pos="360"/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>- Tương tự ta có:</w:t>
            </w:r>
          </w:p>
          <w:p>
            <w:pPr>
              <w:tabs>
                <w:tab w:val="left" w:pos="360"/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1637665" cy="246380"/>
                  <wp:effectExtent l="0" t="0" r="635" b="127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60"/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  <w:lang w:val="af-ZA"/>
              </w:rPr>
            </w:pPr>
            <w:r>
              <w:rPr>
                <w:rFonts w:ascii="Times New Roman" w:hAnsi="Times New Roman"/>
                <w:position w:val="-12"/>
                <w:sz w:val="26"/>
                <w:szCs w:val="26"/>
              </w:rPr>
              <w:drawing>
                <wp:inline distT="0" distB="0" distL="0" distR="0">
                  <wp:extent cx="2162810" cy="270510"/>
                  <wp:effectExtent l="0" t="0" r="889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Cs/>
                <w:iCs/>
                <w:color w:val="4472C4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/>
                <w:sz w:val="26"/>
                <w:szCs w:val="26"/>
                <w:lang w:val="af-ZA"/>
              </w:rPr>
              <w:t xml:space="preserve">Vậy CB là tia phân giác của </w: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drawing>
                <wp:inline distT="0" distB="0" distL="0" distR="0">
                  <wp:extent cx="374015" cy="230505"/>
                  <wp:effectExtent l="0" t="0" r="698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  <w:lang w:val="af-ZA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6"/>
                <w:szCs w:val="26"/>
                <w:lang w:val="nl-NL"/>
              </w:rPr>
              <w:t>Bài tập khuyến khích học sinh làm.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Cho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25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26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>ABC. Lấy điểm B làm tâm vẽ đường tròn (B; AC). Lấy C làm tâm vẽ đường tròn (C; AB). Hai đường tròn này cắt nhau tại hai điểm E và F thuộc hai nửa mặt phẳng đối nhau bờ là BC.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a)Cm: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27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28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ABC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29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0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ECB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1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2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>FCB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b)Cm: AB // CF, AC // BF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c)Cm: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3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4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ABE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5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6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>ECA</w:t>
            </w:r>
          </w:p>
          <w:p>
            <w:pPr>
              <w:pStyle w:val="20"/>
              <w:spacing w:before="120" w:line="276" w:lineRule="auto"/>
              <w:ind w:left="0"/>
              <w:contextualSpacing w:val="0"/>
              <w:jc w:val="both"/>
              <w:rPr>
                <w:sz w:val="26"/>
              </w:rPr>
            </w:pPr>
          </w:p>
        </w:tc>
        <w:tc>
          <w:tcPr>
            <w:tcW w:w="54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bCs/>
                <w:iCs/>
                <w:color w:val="4472C4"/>
                <w:sz w:val="26"/>
                <w:szCs w:val="26"/>
                <w:lang w:val="vi-VN"/>
              </w:rPr>
            </w:pP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Giải: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1478915" cy="177292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a)Ta có: AB = EC  (gt)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BC là cạnh chung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AC = EB  (gt)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=&gt;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7" o:spt="75" type="#_x0000_t75" style="height:15pt;width:10.5pt;" filled="f" o:preferrelative="t" stroked="f" coordsize="21600,21600" equationxml="&lt;">
                  <v:path/>
                  <v:fill on="f" focussize="0,0"/>
                  <v:stroke on="f" joinstyle="miter"/>
                  <v:imagedata r:id="rId31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8" o:spt="75" type="#_x0000_t75" style="height:15pt;width:10.5pt;" filled="f" o:preferrelative="t" stroked="f" coordsize="21600,21600" equationxml="&lt;">
                  <v:path/>
                  <v:fill on="f" focussize="0,0"/>
                  <v:stroke on="f" joinstyle="miter"/>
                  <v:imagedata r:id="rId31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ABC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39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0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>ECB (c.c.c)       (1)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Lại có: EC = FC (cùng bằng AB)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EB = FB (cùng bằng AC)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BC là cạnh chung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=&gt;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1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2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ECB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3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4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>FCB  (c.c.c)      (2)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ind w:left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Từ (1) và (2) suy ra :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5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6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ABC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7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8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ECB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49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0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>FCB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b) Vì :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1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2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ABC = 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3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4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>FCB (cmt)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ind w:left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nên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5" o:spt="75" type="#_x0000_t75" style="height:16.5pt;width:25.5pt;" filled="f" o:preferrelative="t" stroked="f" coordsize="21600,21600" equationxml="&lt;">
                  <v:path/>
                  <v:fill on="f" focussize="0,0"/>
                  <v:stroke on="f" joinstyle="miter"/>
                  <v:imagedata r:id="rId32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6" o:spt="75" type="#_x0000_t75" style="height:16.5pt;width:25.5pt;" filled="f" o:preferrelative="t" stroked="f" coordsize="21600,21600" equationxml="&lt;">
                  <v:path/>
                  <v:fill on="f" focussize="0,0"/>
                  <v:stroke on="f" joinstyle="miter"/>
                  <v:imagedata r:id="rId32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7" o:spt="75" type="#_x0000_t75" style="height:16.5pt;width:24.75pt;" filled="f" o:preferrelative="t" stroked="f" coordsize="21600,21600" equationxml="&lt;">
                  <v:path/>
                  <v:fill on="f" focussize="0,0"/>
                  <v:stroke on="f" joinstyle="miter"/>
                  <v:imagedata r:id="rId33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8" o:spt="75" type="#_x0000_t75" style="height:16.5pt;width:24.75pt;" filled="f" o:preferrelative="t" stroked="f" coordsize="21600,21600" equationxml="&lt;">
                  <v:path/>
                  <v:fill on="f" focussize="0,0"/>
                  <v:stroke on="f" joinstyle="miter"/>
                  <v:imagedata r:id="rId33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 (2 góc tương ứng)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=&gt;AB // CF (2 góc so le trong bằng nhau)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ind w:left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59" o:spt="75" type="#_x0000_t75" style="height:16.5pt;width:24.75pt;" filled="f" o:preferrelative="t" stroked="f" coordsize="21600,21600" equationxml="&lt;">
                  <v:path/>
                  <v:fill on="f" focussize="0,0"/>
                  <v:stroke on="f" joinstyle="miter"/>
                  <v:imagedata r:id="rId34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60" o:spt="75" type="#_x0000_t75" style="height:16.5pt;width:24.75pt;" filled="f" o:preferrelative="t" stroked="f" coordsize="21600,21600" equationxml="&lt;">
                  <v:path/>
                  <v:fill on="f" focussize="0,0"/>
                  <v:stroke on="f" joinstyle="miter"/>
                  <v:imagedata r:id="rId34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61" o:spt="75" type="#_x0000_t75" style="height:16.5pt;width:24.75pt;" filled="f" o:preferrelative="t" stroked="f" coordsize="21600,21600" equationxml="&lt;">
                  <v:path/>
                  <v:fill on="f" focussize="0,0"/>
                  <v:stroke on="f" joinstyle="miter"/>
                  <v:imagedata r:id="rId35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62" o:spt="75" type="#_x0000_t75" style="height:16.5pt;width:24.75pt;" filled="f" o:preferrelative="t" stroked="f" coordsize="21600,21600" equationxml="&lt;">
                  <v:path/>
                  <v:fill on="f" focussize="0,0"/>
                  <v:stroke on="f" joinstyle="miter"/>
                  <v:imagedata r:id="rId35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 (2 góc tương ứng)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=&gt;AC // BF (2 góc so le trong bằng nhau)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c) Xét 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63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64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 xml:space="preserve">ABE và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65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>
                <v:shape id="_x0000_i1066" o:spt="75" type="#_x0000_t75" style="height:1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29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</w:rPr>
              <w:t>ECA có: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AB = EC (gt)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BE = AC (gt)</w:t>
            </w:r>
          </w:p>
          <w:p>
            <w:pPr>
              <w:pStyle w:val="3"/>
              <w:tabs>
                <w:tab w:val="left" w:pos="720"/>
              </w:tabs>
              <w:spacing w:before="120" w:after="120" w:line="32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AE là cạnh chung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bCs/>
                <w:iCs/>
                <w:color w:val="4472C4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9"/>
                <w:sz w:val="26"/>
                <w:szCs w:val="26"/>
              </w:rPr>
              <w:pict>
                <v:shape id="_x0000_i1067" o:spt="75" type="#_x0000_t75" style="height:16.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36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9"/>
                <w:sz w:val="26"/>
                <w:szCs w:val="26"/>
              </w:rPr>
              <w:pict>
                <v:shape id="_x0000_i1068" o:spt="75" type="#_x0000_t75" style="height:16.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36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  <w:lang w:val="vi-VN"/>
              </w:rPr>
              <w:t xml:space="preserve">ABE = </w:t>
            </w:r>
            <w:r>
              <w:rPr>
                <w:rFonts w:ascii="Times New Roman" w:hAnsi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QUOTE </w:instrText>
            </w:r>
            <w:r>
              <w:rPr>
                <w:rFonts w:ascii="Times New Roman" w:hAnsi="Times New Roman"/>
                <w:position w:val="-9"/>
                <w:sz w:val="26"/>
                <w:szCs w:val="26"/>
              </w:rPr>
              <w:pict>
                <v:shape id="_x0000_i1069" o:spt="75" type="#_x0000_t75" style="height:16.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36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instrText xml:space="preserve"> </w:instrText>
            </w:r>
            <w:r>
              <w:rPr>
                <w:rFonts w:ascii="Times New Roman" w:hAnsi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position w:val="-9"/>
                <w:sz w:val="26"/>
                <w:szCs w:val="26"/>
              </w:rPr>
              <w:pict>
                <v:shape id="_x0000_i1070" o:spt="75" type="#_x0000_t75" style="height:16.5pt;width:7.5pt;" filled="f" o:preferrelative="t" stroked="f" coordsize="21600,21600" equationxml="&lt;">
                  <v:path/>
                  <v:fill on="f" focussize="0,0"/>
                  <v:stroke on="f" joinstyle="miter"/>
                  <v:imagedata r:id="rId36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sz w:val="26"/>
                <w:szCs w:val="26"/>
                <w:lang w:val="vi-VN"/>
              </w:rPr>
              <w:t>ECA (c.c.c)</w:t>
            </w:r>
          </w:p>
        </w:tc>
      </w:tr>
    </w:tbl>
    <w:p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 w:clear="all"/>
      </w:r>
      <w:r>
        <w:rPr>
          <w:rFonts w:ascii="Times New Roman" w:hAnsi="Times New Roman"/>
          <w:b/>
          <w:bCs/>
          <w:sz w:val="26"/>
          <w:szCs w:val="26"/>
        </w:rPr>
        <w:t>SÁCH GIÁO KHOA</w:t>
      </w:r>
    </w:p>
    <w:p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drawing>
          <wp:inline distT="0" distB="0" distL="0" distR="0">
            <wp:extent cx="5581650" cy="8105775"/>
            <wp:effectExtent l="0" t="0" r="0" b="0"/>
            <wp:docPr id="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drawing>
          <wp:inline distT="0" distB="0" distL="0" distR="0">
            <wp:extent cx="6563360" cy="98120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981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drawing>
          <wp:inline distT="0" distB="0" distL="0" distR="0">
            <wp:extent cx="6553835" cy="94976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94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drawing>
          <wp:inline distT="0" distB="0" distL="0" distR="0">
            <wp:extent cx="6344285" cy="9240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924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drawing>
          <wp:inline distT="0" distB="0" distL="0" distR="0">
            <wp:extent cx="6212205" cy="92779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5052" cy="928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sectPr>
      <w:pgSz w:w="11905" w:h="16838"/>
      <w:pgMar w:top="567" w:right="567" w:bottom="567" w:left="567" w:header="720" w:footer="720" w:gutter="0"/>
      <w:pgNumType w:start="1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397"/>
    <w:rsid w:val="00010FBF"/>
    <w:rsid w:val="000118B7"/>
    <w:rsid w:val="000376FB"/>
    <w:rsid w:val="00044347"/>
    <w:rsid w:val="000579B0"/>
    <w:rsid w:val="00096C96"/>
    <w:rsid w:val="000A61A8"/>
    <w:rsid w:val="000C227E"/>
    <w:rsid w:val="000C77D9"/>
    <w:rsid w:val="000D237F"/>
    <w:rsid w:val="000F24CA"/>
    <w:rsid w:val="001023A6"/>
    <w:rsid w:val="00107234"/>
    <w:rsid w:val="00115445"/>
    <w:rsid w:val="001353CA"/>
    <w:rsid w:val="00143F5D"/>
    <w:rsid w:val="0015577A"/>
    <w:rsid w:val="00171C67"/>
    <w:rsid w:val="001C1394"/>
    <w:rsid w:val="001E43B2"/>
    <w:rsid w:val="00264731"/>
    <w:rsid w:val="00275E0B"/>
    <w:rsid w:val="002A1B6F"/>
    <w:rsid w:val="002A1C18"/>
    <w:rsid w:val="003076F7"/>
    <w:rsid w:val="00340286"/>
    <w:rsid w:val="0034411C"/>
    <w:rsid w:val="003519BF"/>
    <w:rsid w:val="00377B1D"/>
    <w:rsid w:val="00382D22"/>
    <w:rsid w:val="003B12D3"/>
    <w:rsid w:val="003B154D"/>
    <w:rsid w:val="00407A99"/>
    <w:rsid w:val="00432B0F"/>
    <w:rsid w:val="00433CB0"/>
    <w:rsid w:val="00460D10"/>
    <w:rsid w:val="004760AA"/>
    <w:rsid w:val="004C48CB"/>
    <w:rsid w:val="004C5BDF"/>
    <w:rsid w:val="004C707C"/>
    <w:rsid w:val="004E102B"/>
    <w:rsid w:val="004E34B4"/>
    <w:rsid w:val="004F0D55"/>
    <w:rsid w:val="00527FC5"/>
    <w:rsid w:val="0055382E"/>
    <w:rsid w:val="005652E3"/>
    <w:rsid w:val="00576B2A"/>
    <w:rsid w:val="0059677F"/>
    <w:rsid w:val="005C37BB"/>
    <w:rsid w:val="005C4539"/>
    <w:rsid w:val="005E1506"/>
    <w:rsid w:val="00613DB0"/>
    <w:rsid w:val="00661E60"/>
    <w:rsid w:val="00662389"/>
    <w:rsid w:val="00663938"/>
    <w:rsid w:val="00664189"/>
    <w:rsid w:val="0067547E"/>
    <w:rsid w:val="006824BB"/>
    <w:rsid w:val="00695AB9"/>
    <w:rsid w:val="006A75F2"/>
    <w:rsid w:val="006B0FBE"/>
    <w:rsid w:val="006C4F31"/>
    <w:rsid w:val="00722920"/>
    <w:rsid w:val="007246F1"/>
    <w:rsid w:val="00734DB1"/>
    <w:rsid w:val="00756A7D"/>
    <w:rsid w:val="007864AC"/>
    <w:rsid w:val="007A1B10"/>
    <w:rsid w:val="007A7EFA"/>
    <w:rsid w:val="00800D5E"/>
    <w:rsid w:val="00826E89"/>
    <w:rsid w:val="00830FDA"/>
    <w:rsid w:val="00845766"/>
    <w:rsid w:val="008467A9"/>
    <w:rsid w:val="00870441"/>
    <w:rsid w:val="008A1D32"/>
    <w:rsid w:val="008A220E"/>
    <w:rsid w:val="00904965"/>
    <w:rsid w:val="00936E4B"/>
    <w:rsid w:val="009404A8"/>
    <w:rsid w:val="009600B6"/>
    <w:rsid w:val="009B3E24"/>
    <w:rsid w:val="009C1C16"/>
    <w:rsid w:val="009C38F8"/>
    <w:rsid w:val="009D03A3"/>
    <w:rsid w:val="009F1CB3"/>
    <w:rsid w:val="00A13DE8"/>
    <w:rsid w:val="00A2546E"/>
    <w:rsid w:val="00A26D65"/>
    <w:rsid w:val="00A32F0B"/>
    <w:rsid w:val="00A4600A"/>
    <w:rsid w:val="00A502EC"/>
    <w:rsid w:val="00A80B24"/>
    <w:rsid w:val="00A90E32"/>
    <w:rsid w:val="00B34219"/>
    <w:rsid w:val="00B40C5F"/>
    <w:rsid w:val="00B4134B"/>
    <w:rsid w:val="00B4689A"/>
    <w:rsid w:val="00B73DEF"/>
    <w:rsid w:val="00BE3C13"/>
    <w:rsid w:val="00BE6447"/>
    <w:rsid w:val="00BE6B42"/>
    <w:rsid w:val="00C65B4D"/>
    <w:rsid w:val="00C7679E"/>
    <w:rsid w:val="00CE08A7"/>
    <w:rsid w:val="00D0221F"/>
    <w:rsid w:val="00D04770"/>
    <w:rsid w:val="00D17EAA"/>
    <w:rsid w:val="00D4003D"/>
    <w:rsid w:val="00D412D3"/>
    <w:rsid w:val="00D4444E"/>
    <w:rsid w:val="00D445A3"/>
    <w:rsid w:val="00D520C8"/>
    <w:rsid w:val="00D6264C"/>
    <w:rsid w:val="00D71741"/>
    <w:rsid w:val="00D87975"/>
    <w:rsid w:val="00DC7F9E"/>
    <w:rsid w:val="00DE0397"/>
    <w:rsid w:val="00E236A9"/>
    <w:rsid w:val="00E31685"/>
    <w:rsid w:val="00E37358"/>
    <w:rsid w:val="00E81064"/>
    <w:rsid w:val="00E91D23"/>
    <w:rsid w:val="00EA095C"/>
    <w:rsid w:val="00ED4B10"/>
    <w:rsid w:val="00EF45CE"/>
    <w:rsid w:val="00F003BE"/>
    <w:rsid w:val="00F41427"/>
    <w:rsid w:val="00F55137"/>
    <w:rsid w:val="00F63C78"/>
    <w:rsid w:val="00F75457"/>
    <w:rsid w:val="00FC37D9"/>
    <w:rsid w:val="00FE7180"/>
    <w:rsid w:val="00FF41B2"/>
    <w:rsid w:val="061552FF"/>
    <w:rsid w:val="0B0E14C3"/>
    <w:rsid w:val="35937FDB"/>
    <w:rsid w:val="3E667371"/>
    <w:rsid w:val="7EA81808"/>
    <w:rsid w:val="7F53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7">
    <w:name w:val="Strong"/>
    <w:qFormat/>
    <w:uiPriority w:val="0"/>
    <w:rPr>
      <w:b/>
      <w:bCs/>
    </w:rPr>
  </w:style>
  <w:style w:type="table" w:styleId="9">
    <w:name w:val="Table Grid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List Paragraph Char"/>
    <w:link w:val="11"/>
    <w:qFormat/>
    <w:locked/>
    <w:uiPriority w:val="34"/>
    <w:rPr>
      <w:rFonts w:ascii="Calibri" w:hAnsi="Calibri" w:eastAsia="Calibri" w:cs="Times New Roman"/>
    </w:rPr>
  </w:style>
  <w:style w:type="paragraph" w:styleId="11">
    <w:name w:val="List Paragraph"/>
    <w:basedOn w:val="1"/>
    <w:link w:val="10"/>
    <w:qFormat/>
    <w:uiPriority w:val="34"/>
    <w:pPr>
      <w:ind w:left="720"/>
      <w:contextualSpacing/>
    </w:pPr>
  </w:style>
  <w:style w:type="character" w:styleId="12">
    <w:name w:val="Placeholder Text"/>
    <w:semiHidden/>
    <w:uiPriority w:val="99"/>
    <w:rPr>
      <w:color w:val="808080"/>
    </w:rPr>
  </w:style>
  <w:style w:type="character" w:customStyle="1" w:styleId="13">
    <w:name w:val="Header Char"/>
    <w:link w:val="4"/>
    <w:uiPriority w:val="99"/>
    <w:rPr>
      <w:rFonts w:ascii="Calibri" w:hAnsi="Calibri" w:eastAsia="Calibri" w:cs="Times New Roman"/>
      <w:sz w:val="18"/>
      <w:szCs w:val="18"/>
    </w:rPr>
  </w:style>
  <w:style w:type="character" w:customStyle="1" w:styleId="14">
    <w:name w:val="mjx-char"/>
    <w:basedOn w:val="6"/>
    <w:qFormat/>
    <w:uiPriority w:val="0"/>
  </w:style>
  <w:style w:type="character" w:customStyle="1" w:styleId="15">
    <w:name w:val="Balloon Text Char"/>
    <w:link w:val="2"/>
    <w:semiHidden/>
    <w:qFormat/>
    <w:uiPriority w:val="99"/>
    <w:rPr>
      <w:rFonts w:ascii="Tahoma" w:hAnsi="Tahoma" w:eastAsia="Calibri" w:cs="Tahoma"/>
      <w:sz w:val="16"/>
      <w:szCs w:val="16"/>
    </w:rPr>
  </w:style>
  <w:style w:type="paragraph" w:customStyle="1" w:styleId="16">
    <w:name w:val="Char"/>
    <w:basedOn w:val="1"/>
    <w:semiHidden/>
    <w:qFormat/>
    <w:uiPriority w:val="0"/>
    <w:pPr>
      <w:spacing w:after="160" w:line="240" w:lineRule="exact"/>
    </w:pPr>
    <w:rPr>
      <w:rFonts w:ascii="Arial" w:hAnsi="Arial" w:eastAsia="Times New Roman" w:cs="Arial"/>
      <w:sz w:val="24"/>
      <w:szCs w:val="24"/>
    </w:rPr>
  </w:style>
  <w:style w:type="paragraph" w:customStyle="1" w:styleId="17">
    <w:name w:val="Char1"/>
    <w:basedOn w:val="1"/>
    <w:semiHidden/>
    <w:qFormat/>
    <w:uiPriority w:val="0"/>
    <w:pPr>
      <w:spacing w:after="160" w:line="240" w:lineRule="exact"/>
    </w:pPr>
    <w:rPr>
      <w:rFonts w:ascii="Arial" w:hAnsi="Arial" w:eastAsia="Times New Roman" w:cs="Arial"/>
      <w:sz w:val="24"/>
      <w:szCs w:val="24"/>
    </w:rPr>
  </w:style>
  <w:style w:type="paragraph" w:customStyle="1" w:styleId="18">
    <w:name w:val="Normal1"/>
    <w:basedOn w:val="1"/>
    <w:qFormat/>
    <w:uiPriority w:val="0"/>
    <w:rPr>
      <w:sz w:val="24"/>
      <w:szCs w:val="24"/>
    </w:rPr>
  </w:style>
  <w:style w:type="paragraph" w:customStyle="1" w:styleId="19">
    <w:name w:val="msolistparagraph"/>
    <w:basedOn w:val="1"/>
    <w:qFormat/>
    <w:uiPriority w:val="0"/>
    <w:pPr>
      <w:ind w:left="720"/>
      <w:contextualSpacing/>
    </w:pPr>
    <w:rPr>
      <w:rFonts w:ascii="Arial" w:hAnsi="Arial" w:eastAsia="Arial"/>
    </w:rPr>
  </w:style>
  <w:style w:type="paragraph" w:customStyle="1" w:styleId="20">
    <w:name w:val="List Paragraph1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/>
      <w:sz w:val="28"/>
      <w:szCs w:val="26"/>
    </w:rPr>
  </w:style>
  <w:style w:type="character" w:customStyle="1" w:styleId="21">
    <w:name w:val="Footer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mf"/><Relationship Id="rId8" Type="http://schemas.openxmlformats.org/officeDocument/2006/relationships/image" Target="media/image5.wmf"/><Relationship Id="rId7" Type="http://schemas.openxmlformats.org/officeDocument/2006/relationships/image" Target="media/image4.wmf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wmf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emf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wmf"/><Relationship Id="rId27" Type="http://schemas.openxmlformats.org/officeDocument/2006/relationships/image" Target="media/image24.wmf"/><Relationship Id="rId26" Type="http://schemas.openxmlformats.org/officeDocument/2006/relationships/image" Target="media/image23.png"/><Relationship Id="rId25" Type="http://schemas.openxmlformats.org/officeDocument/2006/relationships/image" Target="media/image22.wmf"/><Relationship Id="rId24" Type="http://schemas.openxmlformats.org/officeDocument/2006/relationships/image" Target="media/image21.wmf"/><Relationship Id="rId23" Type="http://schemas.openxmlformats.org/officeDocument/2006/relationships/image" Target="media/image20.png"/><Relationship Id="rId22" Type="http://schemas.openxmlformats.org/officeDocument/2006/relationships/image" Target="media/image19.wmf"/><Relationship Id="rId21" Type="http://schemas.openxmlformats.org/officeDocument/2006/relationships/image" Target="media/image18.wmf"/><Relationship Id="rId20" Type="http://schemas.openxmlformats.org/officeDocument/2006/relationships/image" Target="media/image17.wmf"/><Relationship Id="rId2" Type="http://schemas.openxmlformats.org/officeDocument/2006/relationships/settings" Target="settings.xml"/><Relationship Id="rId19" Type="http://schemas.openxmlformats.org/officeDocument/2006/relationships/image" Target="media/image16.wmf"/><Relationship Id="rId18" Type="http://schemas.openxmlformats.org/officeDocument/2006/relationships/image" Target="media/image15.wmf"/><Relationship Id="rId17" Type="http://schemas.openxmlformats.org/officeDocument/2006/relationships/image" Target="media/image14.wmf"/><Relationship Id="rId16" Type="http://schemas.openxmlformats.org/officeDocument/2006/relationships/image" Target="media/image13.wmf"/><Relationship Id="rId15" Type="http://schemas.openxmlformats.org/officeDocument/2006/relationships/image" Target="media/image12.wmf"/><Relationship Id="rId14" Type="http://schemas.openxmlformats.org/officeDocument/2006/relationships/image" Target="media/image11.wmf"/><Relationship Id="rId13" Type="http://schemas.openxmlformats.org/officeDocument/2006/relationships/image" Target="media/image10.wmf"/><Relationship Id="rId12" Type="http://schemas.openxmlformats.org/officeDocument/2006/relationships/image" Target="media/image9.wmf"/><Relationship Id="rId11" Type="http://schemas.openxmlformats.org/officeDocument/2006/relationships/image" Target="media/image8.wmf"/><Relationship Id="rId10" Type="http://schemas.openxmlformats.org/officeDocument/2006/relationships/image" Target="media/image7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585</Words>
  <Characters>3339</Characters>
  <Lines>27</Lines>
  <Paragraphs>7</Paragraphs>
  <TotalTime>14</TotalTime>
  <ScaleCrop>false</ScaleCrop>
  <LinksUpToDate>false</LinksUpToDate>
  <CharactersWithSpaces>3917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2021-12-03T06:19:00Z</dcterms:created>
  <dc:creator>user</dc:creator>
  <cp:lastModifiedBy>DELL</cp:lastModifiedBy>
  <dcterms:modified xsi:type="dcterms:W3CDTF">2021-12-17T15:48:24Z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